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5"/>
        <w:tblW w:w="5096" w:type="pct"/>
        <w:tblLook w:val="04A0" w:firstRow="1" w:lastRow="0" w:firstColumn="1" w:lastColumn="0" w:noHBand="0" w:noVBand="1"/>
      </w:tblPr>
      <w:tblGrid>
        <w:gridCol w:w="797"/>
        <w:gridCol w:w="1180"/>
        <w:gridCol w:w="2390"/>
        <w:gridCol w:w="2510"/>
        <w:gridCol w:w="2505"/>
        <w:gridCol w:w="2695"/>
        <w:gridCol w:w="2604"/>
      </w:tblGrid>
      <w:tr w:rsidR="00EC4169" w:rsidRPr="00AA17A3" w14:paraId="30806D8C" w14:textId="77777777" w:rsidTr="00EC4169">
        <w:trPr>
          <w:tblHeader/>
        </w:trPr>
        <w:tc>
          <w:tcPr>
            <w:tcW w:w="673" w:type="pct"/>
            <w:gridSpan w:val="2"/>
            <w:shd w:val="clear" w:color="auto" w:fill="000000" w:themeFill="text1"/>
            <w:vAlign w:val="center"/>
          </w:tcPr>
          <w:p w14:paraId="0BC19CA4" w14:textId="77777777" w:rsidR="00EC4169" w:rsidRPr="000821AB" w:rsidRDefault="00EC4169" w:rsidP="006F3BBA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</w:p>
        </w:tc>
        <w:tc>
          <w:tcPr>
            <w:tcW w:w="814" w:type="pct"/>
            <w:shd w:val="clear" w:color="auto" w:fill="000000" w:themeFill="text1"/>
            <w:vAlign w:val="center"/>
          </w:tcPr>
          <w:p w14:paraId="1DA2EAF7" w14:textId="77777777" w:rsidR="00EC4169" w:rsidRPr="000867D4" w:rsidRDefault="00EC4169" w:rsidP="006F3BBA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867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HT1</w:t>
            </w:r>
          </w:p>
          <w:p w14:paraId="0E1CBFBA" w14:textId="00645BC4" w:rsidR="00EC4169" w:rsidRPr="00BE2572" w:rsidRDefault="00EC4169" w:rsidP="00257866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00B0F0"/>
                <w:sz w:val="16"/>
                <w:szCs w:val="16"/>
              </w:rPr>
            </w:pPr>
            <w:r w:rsidRPr="00BE2572"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 xml:space="preserve">Geometry and Shape </w:t>
            </w:r>
            <w:r w:rsidR="000821AB"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 xml:space="preserve">&amp; </w:t>
            </w:r>
            <w:r w:rsidR="000821AB" w:rsidRPr="00183A0B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PROBABILITY</w:t>
            </w:r>
          </w:p>
          <w:p w14:paraId="7FF40CAC" w14:textId="6E1B8F4F" w:rsidR="00EC4169" w:rsidRPr="00DF1006" w:rsidRDefault="00EC4169" w:rsidP="006F3BBA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000000" w:themeFill="text1"/>
            <w:vAlign w:val="center"/>
          </w:tcPr>
          <w:p w14:paraId="509714F9" w14:textId="77777777" w:rsidR="00EC4169" w:rsidRDefault="00EC4169" w:rsidP="006F3BBA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867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HT2</w:t>
            </w:r>
          </w:p>
          <w:p w14:paraId="6EC944C2" w14:textId="620D85A2" w:rsidR="005B6D2A" w:rsidRPr="000867D4" w:rsidRDefault="005B6D2A" w:rsidP="006F3BBA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STATISTICS</w:t>
            </w:r>
            <w:r w:rsidRPr="00183A0B"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B0F0"/>
                <w:sz w:val="22"/>
                <w:szCs w:val="22"/>
              </w:rPr>
              <w:t xml:space="preserve"> </w:t>
            </w:r>
          </w:p>
          <w:p w14:paraId="2E150712" w14:textId="5FB89BF6" w:rsidR="00EC4169" w:rsidRPr="00AA17A3" w:rsidRDefault="00EC4169" w:rsidP="00597125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000000" w:themeFill="text1"/>
            <w:vAlign w:val="center"/>
          </w:tcPr>
          <w:p w14:paraId="77BD13EE" w14:textId="308D92A2" w:rsidR="00EC4169" w:rsidRPr="000821AB" w:rsidRDefault="00EC4169" w:rsidP="00597125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171717" w:themeColor="background2" w:themeShade="1A"/>
                <w:sz w:val="22"/>
                <w:szCs w:val="22"/>
                <w:highlight w:val="yellow"/>
              </w:rPr>
            </w:pPr>
            <w:r w:rsidRPr="000821AB">
              <w:rPr>
                <w:rFonts w:asciiTheme="majorHAnsi" w:hAnsiTheme="majorHAnsi" w:cstheme="majorHAnsi"/>
                <w:b/>
                <w:bCs/>
                <w:color w:val="171717" w:themeColor="background2" w:themeShade="1A"/>
                <w:sz w:val="22"/>
                <w:szCs w:val="22"/>
                <w:highlight w:val="yellow"/>
              </w:rPr>
              <w:t>HT3</w:t>
            </w:r>
          </w:p>
          <w:p w14:paraId="79467E0F" w14:textId="6EBF1DC4" w:rsidR="00EC4169" w:rsidRPr="00597125" w:rsidRDefault="00EC4169" w:rsidP="00597125">
            <w:pPr>
              <w:pStyle w:val="Tabletext"/>
              <w:jc w:val="center"/>
              <w:rPr>
                <w:b/>
                <w:bCs/>
                <w:sz w:val="16"/>
                <w:szCs w:val="16"/>
              </w:rPr>
            </w:pPr>
            <w:r w:rsidRPr="000821AB">
              <w:rPr>
                <w:rFonts w:asciiTheme="majorHAnsi" w:hAnsiTheme="majorHAnsi" w:cstheme="majorHAnsi"/>
                <w:b/>
                <w:bCs/>
                <w:color w:val="171717" w:themeColor="background2" w:themeShade="1A"/>
                <w:sz w:val="22"/>
                <w:szCs w:val="22"/>
                <w:highlight w:val="yellow"/>
              </w:rPr>
              <w:t>QLA to inform</w:t>
            </w:r>
            <w:r w:rsidRPr="000821AB">
              <w:rPr>
                <w:rFonts w:asciiTheme="majorHAnsi" w:hAnsiTheme="majorHAnsi" w:cstheme="majorHAnsi"/>
                <w:b/>
                <w:bCs/>
                <w:color w:val="171717" w:themeColor="background2" w:themeShade="1A"/>
                <w:sz w:val="22"/>
                <w:szCs w:val="22"/>
              </w:rPr>
              <w:t xml:space="preserve"> </w:t>
            </w:r>
          </w:p>
        </w:tc>
        <w:tc>
          <w:tcPr>
            <w:tcW w:w="918" w:type="pct"/>
            <w:shd w:val="clear" w:color="auto" w:fill="000000" w:themeFill="text1"/>
            <w:vAlign w:val="center"/>
          </w:tcPr>
          <w:p w14:paraId="40D52CB3" w14:textId="77777777" w:rsidR="00EC4169" w:rsidRPr="000821AB" w:rsidRDefault="00EC4169" w:rsidP="006F3BBA">
            <w:pPr>
              <w:pStyle w:val="Tabletext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821AB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HT4</w:t>
            </w:r>
          </w:p>
          <w:p w14:paraId="205F0F2B" w14:textId="3B1DC7BF" w:rsidR="00EC4169" w:rsidRPr="00B56120" w:rsidRDefault="00EC4169" w:rsidP="00B56120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</w:pPr>
            <w:r w:rsidRPr="000821A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QLA to inform</w:t>
            </w:r>
            <w:r w:rsidRPr="000821A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87" w:type="pct"/>
            <w:shd w:val="clear" w:color="auto" w:fill="000000" w:themeFill="text1"/>
            <w:vAlign w:val="center"/>
          </w:tcPr>
          <w:p w14:paraId="62011354" w14:textId="1EF9321B" w:rsidR="00EC4169" w:rsidRPr="000821AB" w:rsidRDefault="00EC4169" w:rsidP="006F3BBA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0821A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HT5</w:t>
            </w:r>
          </w:p>
          <w:p w14:paraId="79D5B910" w14:textId="16B28E38" w:rsidR="00EC4169" w:rsidRPr="00183A0B" w:rsidRDefault="00EC4169" w:rsidP="00215F43">
            <w:pPr>
              <w:pStyle w:val="Tabletex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821A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highlight w:val="yellow"/>
              </w:rPr>
              <w:t>QLA to inform</w:t>
            </w:r>
          </w:p>
        </w:tc>
      </w:tr>
      <w:tr w:rsidR="00EC4169" w:rsidRPr="00AA17A3" w14:paraId="26ABEBBC" w14:textId="77777777" w:rsidTr="00EC4169">
        <w:trPr>
          <w:trHeight w:val="3941"/>
        </w:trPr>
        <w:tc>
          <w:tcPr>
            <w:tcW w:w="673" w:type="pct"/>
            <w:gridSpan w:val="2"/>
            <w:shd w:val="clear" w:color="auto" w:fill="F2F2F2" w:themeFill="background1" w:themeFillShade="F2"/>
            <w:vAlign w:val="center"/>
          </w:tcPr>
          <w:p w14:paraId="49F7550C" w14:textId="77777777" w:rsidR="00EC4169" w:rsidRPr="00A5187D" w:rsidRDefault="00EC4169" w:rsidP="006F3BBA">
            <w:pPr>
              <w:pStyle w:val="Tabletext"/>
              <w:rPr>
                <w:rFonts w:asciiTheme="majorHAnsi" w:hAnsiTheme="majorHAnsi" w:cstheme="majorHAnsi"/>
              </w:rPr>
            </w:pPr>
            <w:r w:rsidRPr="00A5187D">
              <w:rPr>
                <w:rFonts w:asciiTheme="majorHAnsi" w:hAnsiTheme="majorHAnsi" w:cstheme="majorHAnsi"/>
              </w:rPr>
              <w:t>Learning outcomes/ composite knowledge:</w:t>
            </w:r>
          </w:p>
          <w:p w14:paraId="30868840" w14:textId="77777777" w:rsidR="00EC4169" w:rsidRPr="000821AB" w:rsidRDefault="00EC4169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  <w:r w:rsidRPr="00A5187D">
              <w:rPr>
                <w:rFonts w:asciiTheme="majorHAnsi" w:hAnsiTheme="majorHAnsi" w:cstheme="majorHAnsi"/>
              </w:rPr>
              <w:t>Pupils will be able to…</w:t>
            </w:r>
          </w:p>
        </w:tc>
        <w:tc>
          <w:tcPr>
            <w:tcW w:w="814" w:type="pct"/>
          </w:tcPr>
          <w:p w14:paraId="10E2740D" w14:textId="276ED84C" w:rsidR="00EC4169" w:rsidRPr="00BE2572" w:rsidRDefault="00D419BB" w:rsidP="00BE2572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LO</w:t>
            </w:r>
            <w:r w:rsidR="000821AB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1:</w:t>
            </w:r>
            <w:r w:rsidR="000821AB"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 xml:space="preserve"> Construction</w:t>
            </w:r>
          </w:p>
          <w:p w14:paraId="5A8AD24A" w14:textId="77777777" w:rsidR="00EC4169" w:rsidRDefault="00EC4169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2572">
              <w:rPr>
                <w:rFonts w:ascii="Arial" w:hAnsi="Arial" w:cs="Arial"/>
                <w:bCs/>
                <w:sz w:val="16"/>
                <w:szCs w:val="16"/>
              </w:rPr>
              <w:t>Use the standard ruler and compass constructions (perpendicular bisector of a line segment, constructing a perpendicular to a given line from/at a given point, bisecting a given angle); use these to construct given figures and solve loci problems</w:t>
            </w:r>
          </w:p>
          <w:p w14:paraId="12B19AE3" w14:textId="77777777" w:rsidR="00EC4169" w:rsidRPr="00F729B3" w:rsidRDefault="00EC4169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6B2873" w14:textId="2C4644DD" w:rsidR="00EC4169" w:rsidRPr="00BE2572" w:rsidRDefault="00EC4169" w:rsidP="00BE2572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LO</w:t>
            </w:r>
            <w:r w:rsidR="00D419BB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2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: Trigonometry</w:t>
            </w:r>
          </w:p>
          <w:p w14:paraId="7AFB66FE" w14:textId="77777777" w:rsidR="00EC4169" w:rsidRPr="00BE2572" w:rsidRDefault="00EC4169" w:rsidP="00BE2572">
            <w:pPr>
              <w:rPr>
                <w:rFonts w:ascii="Arial" w:hAnsi="Arial" w:cs="Arial"/>
                <w:sz w:val="16"/>
                <w:szCs w:val="16"/>
              </w:rPr>
            </w:pPr>
            <w:r w:rsidRPr="00BE2572">
              <w:rPr>
                <w:rFonts w:ascii="Arial" w:hAnsi="Arial" w:cs="Arial"/>
                <w:sz w:val="16"/>
                <w:szCs w:val="16"/>
              </w:rPr>
              <w:t>To understand and use trigonometry to find missing sides and angles of triangles;</w:t>
            </w:r>
          </w:p>
          <w:p w14:paraId="4A43B9BC" w14:textId="77777777" w:rsidR="00B83812" w:rsidRDefault="00EC4169" w:rsidP="00B8381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E2572">
              <w:rPr>
                <w:rFonts w:ascii="Arial" w:hAnsi="Arial" w:cs="Arial"/>
                <w:bCs/>
                <w:sz w:val="16"/>
                <w:szCs w:val="16"/>
              </w:rPr>
              <w:t>To know exact values for 30, 45 and 60 degrees</w:t>
            </w:r>
          </w:p>
          <w:p w14:paraId="63F51286" w14:textId="77777777" w:rsidR="00B83812" w:rsidRDefault="00B83812" w:rsidP="00B8381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8105C05" w14:textId="2A78A7E0" w:rsidR="00B83812" w:rsidRPr="00F729B3" w:rsidRDefault="00B83812" w:rsidP="00B83812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 LO</w:t>
            </w:r>
            <w:r w:rsidR="00D419BB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3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: Probability.</w:t>
            </w:r>
          </w:p>
          <w:p w14:paraId="06A71B8A" w14:textId="77777777" w:rsidR="00B83812" w:rsidRPr="00F729B3" w:rsidRDefault="00B83812" w:rsidP="00B83812">
            <w:pPr>
              <w:rPr>
                <w:rFonts w:ascii="Arial" w:hAnsi="Arial" w:cs="Arial"/>
                <w:sz w:val="16"/>
                <w:szCs w:val="16"/>
              </w:rPr>
            </w:pPr>
            <w:r w:rsidRPr="00F729B3">
              <w:rPr>
                <w:rFonts w:ascii="Arial" w:hAnsi="Arial" w:cs="Arial"/>
                <w:sz w:val="16"/>
                <w:szCs w:val="16"/>
              </w:rPr>
              <w:t>Understand that empirical unbiased samples tend towards theoretical probability distributions, with increasing sample size;</w:t>
            </w:r>
          </w:p>
          <w:p w14:paraId="53D829F0" w14:textId="77777777" w:rsidR="00B83812" w:rsidRPr="00F729B3" w:rsidRDefault="00B83812" w:rsidP="00B83812">
            <w:pPr>
              <w:rPr>
                <w:rFonts w:ascii="Arial" w:hAnsi="Arial" w:cs="Arial"/>
                <w:sz w:val="16"/>
                <w:szCs w:val="16"/>
              </w:rPr>
            </w:pPr>
            <w:r w:rsidRPr="00F729B3">
              <w:rPr>
                <w:rFonts w:ascii="Arial" w:hAnsi="Arial" w:cs="Arial"/>
                <w:sz w:val="16"/>
                <w:szCs w:val="16"/>
              </w:rPr>
              <w:t>Enumerate sets and combinations of sets systematically, using tables, grids, Venn diagrams and tree diagrams;</w:t>
            </w:r>
          </w:p>
          <w:p w14:paraId="26CDCDDB" w14:textId="77777777" w:rsidR="00B83812" w:rsidRPr="00F729B3" w:rsidRDefault="00B83812" w:rsidP="00B83812">
            <w:pPr>
              <w:rPr>
                <w:rFonts w:ascii="Arial" w:hAnsi="Arial" w:cs="Arial"/>
                <w:sz w:val="16"/>
                <w:szCs w:val="16"/>
              </w:rPr>
            </w:pPr>
            <w:r w:rsidRPr="00F729B3">
              <w:rPr>
                <w:rFonts w:ascii="Arial" w:hAnsi="Arial" w:cs="Arial"/>
                <w:sz w:val="16"/>
                <w:szCs w:val="16"/>
              </w:rPr>
              <w:t>Construct theoretical possibility spaces for single and combined experiments with equally likely outcomes and use these to calculate theoretical probabilities;</w:t>
            </w:r>
          </w:p>
          <w:p w14:paraId="405F1317" w14:textId="77777777" w:rsidR="00B83812" w:rsidRPr="00F729B3" w:rsidRDefault="00B83812" w:rsidP="00B83812">
            <w:pPr>
              <w:rPr>
                <w:rFonts w:ascii="Arial" w:hAnsi="Arial" w:cs="Arial"/>
                <w:sz w:val="16"/>
                <w:szCs w:val="16"/>
              </w:rPr>
            </w:pPr>
            <w:r w:rsidRPr="00F729B3">
              <w:rPr>
                <w:rFonts w:ascii="Arial" w:hAnsi="Arial" w:cs="Arial"/>
                <w:sz w:val="16"/>
                <w:szCs w:val="16"/>
              </w:rPr>
              <w:t>Calculate the probability of independent and dependent combined events, including using tree diagrams and other representations, and know the underlying assumptions;</w:t>
            </w:r>
          </w:p>
          <w:p w14:paraId="19AB065A" w14:textId="1A6C2C9A" w:rsidR="00EC4169" w:rsidRDefault="00EC4169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5B8A2F" w14:textId="77777777" w:rsidR="00B83812" w:rsidRDefault="00B83812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DDB25C" w14:textId="77777777" w:rsidR="00B83812" w:rsidRPr="00F729B3" w:rsidRDefault="00B83812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A66486" w14:textId="77777777" w:rsidR="00EC4169" w:rsidRDefault="00EC4169" w:rsidP="0059712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26E54FE4" w14:textId="77777777" w:rsidR="00EC4169" w:rsidRDefault="00EC4169" w:rsidP="0059712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3A0625C1" w14:textId="77777777" w:rsidR="005B6D2A" w:rsidRDefault="005B6D2A" w:rsidP="0059712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EBEDE96" w14:textId="2A7A8EA4" w:rsidR="005B6D2A" w:rsidRPr="00597125" w:rsidRDefault="005B6D2A" w:rsidP="0059712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55" w:type="pct"/>
          </w:tcPr>
          <w:p w14:paraId="0A0DD8F2" w14:textId="66F55F9D" w:rsidR="00EC4169" w:rsidRPr="00F729B3" w:rsidRDefault="00EC4169" w:rsidP="00BE2572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L</w:t>
            </w:r>
            <w:r w:rsidR="00D419BB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O1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: Collecting, Representing and Interpreting Data </w:t>
            </w:r>
          </w:p>
          <w:p w14:paraId="374F0676" w14:textId="77777777" w:rsidR="00EC4169" w:rsidRDefault="00EC4169" w:rsidP="00BE25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51E2C" w14:textId="6B305959" w:rsidR="00EC4169" w:rsidRPr="00F729B3" w:rsidRDefault="00EC4169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29B3">
              <w:rPr>
                <w:rFonts w:ascii="Arial" w:hAnsi="Arial" w:cs="Arial"/>
                <w:bCs/>
                <w:sz w:val="16"/>
                <w:szCs w:val="16"/>
              </w:rPr>
              <w:t>Calculate appropriate measures</w:t>
            </w:r>
            <w:r w:rsidR="004733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>of central tendency (median, mean, mode and modal class) and spread (range, including consideration of outliers,</w:t>
            </w:r>
          </w:p>
          <w:p w14:paraId="5C435A86" w14:textId="77777777" w:rsidR="00EC4169" w:rsidRDefault="00EC4169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729B3">
              <w:rPr>
                <w:rFonts w:ascii="Arial" w:hAnsi="Arial" w:cs="Arial"/>
                <w:bCs/>
                <w:sz w:val="16"/>
                <w:szCs w:val="16"/>
              </w:rPr>
              <w:t>Use and interpret scatter graphs of bivariate data; recognise correlation and know that it does not indicate causation; draw estimated lines of best fit; make predictions; interpolate and extrapolate apparent trends while knowing the dangers of so doing;</w:t>
            </w:r>
          </w:p>
          <w:p w14:paraId="1B613847" w14:textId="77777777" w:rsidR="004733E7" w:rsidRDefault="004733E7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02AF60" w14:textId="77777777" w:rsidR="004733E7" w:rsidRDefault="004733E7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D7E572" w14:textId="77777777" w:rsidR="004733E7" w:rsidRPr="00F729B3" w:rsidRDefault="004733E7" w:rsidP="00BE257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E62F8E" w14:textId="77777777" w:rsidR="00EC4169" w:rsidRDefault="00EC4169" w:rsidP="00BE25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2EE510" w14:textId="4F2617BA" w:rsidR="00EC4169" w:rsidRPr="004733E7" w:rsidRDefault="00B83812" w:rsidP="00BE25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21A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Revision and assessments</w:t>
            </w:r>
          </w:p>
        </w:tc>
        <w:tc>
          <w:tcPr>
            <w:tcW w:w="853" w:type="pct"/>
          </w:tcPr>
          <w:p w14:paraId="4A65C2FE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434B52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BF8C65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3A83B4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1CD49F7B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23DC201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7A4361F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D4374F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F0AC37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29BE692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F751C46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29483B2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5EB5D5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A301E6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4E3664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9A3700F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7C013E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81E7FFB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EE4284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AAAB026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886177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2E0C4F9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18CAF5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58DF80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088ED8E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BA8078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5459836" w14:textId="100E3230" w:rsidR="00EC4169" w:rsidRPr="007F6A41" w:rsidRDefault="000C1A78" w:rsidP="000821AB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821A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Curriculum will be tailored to meet the needs of each class based on QLA from assessments.  Classroom teachers will provide a half termly plan to the Head of Mathematics</w:t>
            </w:r>
          </w:p>
        </w:tc>
        <w:tc>
          <w:tcPr>
            <w:tcW w:w="918" w:type="pct"/>
          </w:tcPr>
          <w:p w14:paraId="1D26116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495583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9E64DE1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170521A6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5FBC65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2FF32CA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13C68FD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1AFFF3F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7627E1E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B5C4DC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B9D99F8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FA40851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74D9B4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DEEF20F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ACE37BA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4AEB6A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AE47FD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2C9479D3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5369806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E783ABB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1CD9C72F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B9A67A8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FB26EF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25FB483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ADDBD7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B93E6D5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1668E3C" w14:textId="27BB6810" w:rsidR="00EC4169" w:rsidRPr="007F6A41" w:rsidRDefault="000C1A78" w:rsidP="000821AB">
            <w:pPr>
              <w:jc w:val="center"/>
              <w:rPr>
                <w:u w:val="single"/>
              </w:rPr>
            </w:pPr>
            <w:r w:rsidRPr="000821A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Curriculum will be tailored to meet the needs of each class based on QLA from assessments.  Classroom teachers will provide a half termly plan to the Head of Mathematics</w:t>
            </w:r>
          </w:p>
        </w:tc>
        <w:tc>
          <w:tcPr>
            <w:tcW w:w="887" w:type="pct"/>
          </w:tcPr>
          <w:p w14:paraId="52D4ADE2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C72436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BC1B3E7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1FB65101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9EBAAA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54AEC9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2678445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2A63646A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86210C6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2AC08C7A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CEA8B41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D2D2133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97C03E3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D32A84F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A491DD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30337EE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2B1FD2A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AC1EF2F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4EC0D759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738D0C25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007A9E24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62BA20C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9FAE9C8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23C2A810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53DF2F3D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5F506F2" w14:textId="77777777" w:rsidR="000821AB" w:rsidRDefault="000821AB" w:rsidP="000821A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  <w:p w14:paraId="6816B5F3" w14:textId="34240C34" w:rsidR="00EC4169" w:rsidRPr="007F6A41" w:rsidRDefault="00EC4169" w:rsidP="000821AB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0821A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</w:t>
            </w:r>
            <w:r w:rsidR="000C1A78" w:rsidRPr="000821A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urriculum will be tailored to meet the needs of each class based on QLA from assessments.  Classroom teachers will provide a half termly plan to the Head of Mathematics</w:t>
            </w:r>
          </w:p>
        </w:tc>
      </w:tr>
      <w:tr w:rsidR="00EC4169" w:rsidRPr="00AA17A3" w14:paraId="7EDE9B50" w14:textId="77777777" w:rsidTr="00EC4169">
        <w:tc>
          <w:tcPr>
            <w:tcW w:w="271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C7F64D6" w14:textId="77777777" w:rsidR="00EC4169" w:rsidRPr="000821AB" w:rsidRDefault="00EC4169" w:rsidP="006F3BBA">
            <w:pPr>
              <w:pStyle w:val="Tabletext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A5187D">
              <w:rPr>
                <w:rFonts w:asciiTheme="majorHAnsi" w:hAnsiTheme="majorHAnsi" w:cstheme="majorHAnsi"/>
              </w:rPr>
              <w:t>Knowledge Components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2E4C41E8" w14:textId="77777777" w:rsidR="00EC4169" w:rsidRPr="00A5187D" w:rsidRDefault="00EC4169" w:rsidP="006F3BBA">
            <w:pPr>
              <w:pStyle w:val="Tabletext"/>
              <w:rPr>
                <w:rFonts w:asciiTheme="majorHAnsi" w:hAnsiTheme="majorHAnsi" w:cstheme="majorHAnsi"/>
              </w:rPr>
            </w:pPr>
            <w:r w:rsidRPr="00A5187D">
              <w:rPr>
                <w:rFonts w:asciiTheme="majorHAnsi" w:hAnsiTheme="majorHAnsi" w:cstheme="majorHAnsi"/>
              </w:rPr>
              <w:t>Declarative knowledge</w:t>
            </w:r>
          </w:p>
          <w:p w14:paraId="3E8924CB" w14:textId="77777777" w:rsidR="00EC4169" w:rsidRPr="000821AB" w:rsidRDefault="00EC4169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</w:p>
          <w:p w14:paraId="2E554C79" w14:textId="77777777" w:rsidR="00EC4169" w:rsidRPr="000821AB" w:rsidRDefault="00EC4169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814" w:type="pct"/>
          </w:tcPr>
          <w:p w14:paraId="485188C4" w14:textId="02003548" w:rsidR="00D419BB" w:rsidRPr="00BE2572" w:rsidRDefault="00D419BB" w:rsidP="00D419BB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 xml:space="preserve"> LO</w:t>
            </w:r>
            <w:proofErr w:type="gramStart"/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1: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Construction</w:t>
            </w:r>
            <w:proofErr w:type="gramEnd"/>
          </w:p>
          <w:p w14:paraId="5357BEE8" w14:textId="77777777" w:rsidR="00EC4169" w:rsidRDefault="00D419BB" w:rsidP="00AD7C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know what is meant by a perpendicular bisector and an angle bisector.</w:t>
            </w:r>
          </w:p>
          <w:p w14:paraId="30477A64" w14:textId="032F1989" w:rsidR="00D419BB" w:rsidRPr="00BE2572" w:rsidRDefault="00D419BB" w:rsidP="00D419BB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I know the 3 types of loci.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 xml:space="preserve"> LO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2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: Trigonometry</w:t>
            </w:r>
          </w:p>
          <w:p w14:paraId="47678260" w14:textId="34AFCE11" w:rsidR="00D419BB" w:rsidRDefault="00D419BB" w:rsidP="00D419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know the 3 trigonometric functions involving Sine, Cosine and Tangent.</w:t>
            </w:r>
          </w:p>
          <w:p w14:paraId="48F3ED7E" w14:textId="5ED4CE72" w:rsidR="00D419BB" w:rsidRDefault="00D419BB" w:rsidP="00D419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BE2572">
              <w:rPr>
                <w:rFonts w:ascii="Arial" w:hAnsi="Arial" w:cs="Arial"/>
                <w:bCs/>
                <w:sz w:val="16"/>
                <w:szCs w:val="16"/>
              </w:rPr>
              <w:t xml:space="preserve"> know exact values for 30, 45 and 60 degrees</w:t>
            </w:r>
          </w:p>
          <w:p w14:paraId="50EACD7E" w14:textId="77777777" w:rsidR="00D419BB" w:rsidRDefault="00D419BB" w:rsidP="00D419B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019028" w14:textId="77777777" w:rsidR="00D419BB" w:rsidRDefault="00D419BB" w:rsidP="00D419B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F041915" w14:textId="77777777" w:rsidR="00D419BB" w:rsidRPr="00F729B3" w:rsidRDefault="00D419BB" w:rsidP="00D419BB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 LO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3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: Probability.</w:t>
            </w:r>
          </w:p>
          <w:p w14:paraId="231F3FAE" w14:textId="65E2E193" w:rsidR="00D419BB" w:rsidRDefault="00D419BB" w:rsidP="00AD7C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know how to recognise independent events and mutually exclusive events.</w:t>
            </w:r>
          </w:p>
          <w:p w14:paraId="5FA3F6FF" w14:textId="77777777" w:rsidR="00D419BB" w:rsidRDefault="00D419BB" w:rsidP="00AD7C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6397CC" w14:textId="213F36E7" w:rsidR="00D419BB" w:rsidRPr="00AD7C0D" w:rsidRDefault="00D419BB" w:rsidP="00AD7C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</w:tcPr>
          <w:p w14:paraId="4BB22BFC" w14:textId="77777777" w:rsidR="00562FBD" w:rsidRPr="00F729B3" w:rsidRDefault="00562FBD" w:rsidP="00562FBD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L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O1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: Collecting, Representing and Interpreting Data </w:t>
            </w:r>
          </w:p>
          <w:p w14:paraId="0D4E4B3A" w14:textId="77777777" w:rsidR="00562FBD" w:rsidRDefault="00562FBD" w:rsidP="00562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29F3F4" w14:textId="7DC589A5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know the 3 different measures of central tendency.</w:t>
            </w:r>
          </w:p>
          <w:p w14:paraId="5FDCB1F6" w14:textId="77777777" w:rsidR="00562FBD" w:rsidRPr="00F729B3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EDEB2D" w14:textId="7AEDF9A6" w:rsidR="00EC4169" w:rsidRPr="00506557" w:rsidRDefault="00562FBD" w:rsidP="00562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 xml:space="preserve">know that </w:t>
            </w:r>
            <w:r w:rsidR="00D50E1E">
              <w:rPr>
                <w:rFonts w:ascii="Arial" w:hAnsi="Arial" w:cs="Arial"/>
                <w:bCs/>
                <w:sz w:val="16"/>
                <w:szCs w:val="16"/>
              </w:rPr>
              <w:t xml:space="preserve">correlation 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>does not indicate causation;</w:t>
            </w:r>
          </w:p>
        </w:tc>
        <w:tc>
          <w:tcPr>
            <w:tcW w:w="853" w:type="pct"/>
          </w:tcPr>
          <w:p w14:paraId="2940960A" w14:textId="77777777" w:rsidR="00EC4169" w:rsidRDefault="00EC4169" w:rsidP="0007050F">
            <w:pPr>
              <w:ind w:left="357" w:hanging="357"/>
              <w:rPr>
                <w:rFonts w:ascii="Arial" w:hAnsi="Arial" w:cs="Arial"/>
                <w:b/>
                <w:color w:val="FFFF00"/>
                <w:sz w:val="16"/>
                <w:szCs w:val="16"/>
                <w:u w:val="single"/>
              </w:rPr>
            </w:pPr>
          </w:p>
          <w:p w14:paraId="094C580D" w14:textId="43FBAD9F" w:rsidR="00EC4169" w:rsidRPr="0042223B" w:rsidRDefault="00EC4169" w:rsidP="005055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pct"/>
          </w:tcPr>
          <w:p w14:paraId="54CD158D" w14:textId="37E7C8A4" w:rsidR="00EC4169" w:rsidRPr="004E1A55" w:rsidRDefault="00EC4169" w:rsidP="00DE0BEC">
            <w:pPr>
              <w:ind w:left="-22"/>
              <w:rPr>
                <w:rFonts w:ascii="Arial" w:hAnsi="Arial" w:cs="Arial"/>
                <w:sz w:val="16"/>
                <w:szCs w:val="16"/>
              </w:rPr>
            </w:pPr>
          </w:p>
          <w:p w14:paraId="50DA9295" w14:textId="71506028" w:rsidR="00EC4169" w:rsidRPr="004E1A55" w:rsidRDefault="00EC4169" w:rsidP="002B45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pct"/>
          </w:tcPr>
          <w:p w14:paraId="6C36503E" w14:textId="4CBFEF89" w:rsidR="00EC4169" w:rsidRPr="00B908DD" w:rsidRDefault="00EC4169" w:rsidP="006F3BBA">
            <w:pPr>
              <w:ind w:left="357" w:hanging="3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169" w:rsidRPr="00AA17A3" w14:paraId="3A99C02E" w14:textId="77777777" w:rsidTr="00EC4169">
        <w:tc>
          <w:tcPr>
            <w:tcW w:w="271" w:type="pct"/>
            <w:vMerge/>
            <w:shd w:val="clear" w:color="auto" w:fill="A6A6A6" w:themeFill="background1" w:themeFillShade="A6"/>
            <w:textDirection w:val="btLr"/>
            <w:vAlign w:val="center"/>
          </w:tcPr>
          <w:p w14:paraId="3CF954F5" w14:textId="77777777" w:rsidR="00EC4169" w:rsidRPr="000821AB" w:rsidRDefault="00EC4169" w:rsidP="006F3BBA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4"/>
                <w:highlight w:val="yellow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43D0F73" w14:textId="77777777" w:rsidR="00EC4169" w:rsidRPr="000821AB" w:rsidRDefault="00EC4169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  <w:r w:rsidRPr="00A5187D">
              <w:rPr>
                <w:rFonts w:asciiTheme="majorHAnsi" w:hAnsiTheme="majorHAnsi" w:cstheme="majorHAnsi"/>
              </w:rPr>
              <w:t>Procedural knowledge</w:t>
            </w:r>
          </w:p>
        </w:tc>
        <w:tc>
          <w:tcPr>
            <w:tcW w:w="814" w:type="pct"/>
          </w:tcPr>
          <w:p w14:paraId="07343DF5" w14:textId="77777777" w:rsidR="00D419BB" w:rsidRPr="00BE2572" w:rsidRDefault="00D419BB" w:rsidP="00D419BB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LO</w:t>
            </w:r>
            <w:proofErr w:type="gramStart"/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1: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Construction</w:t>
            </w:r>
            <w:proofErr w:type="gramEnd"/>
          </w:p>
          <w:p w14:paraId="7A39A097" w14:textId="5D08AE4C" w:rsidR="00D419BB" w:rsidRDefault="00D419BB" w:rsidP="00D419B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 u</w:t>
            </w:r>
            <w:r w:rsidRPr="00BE2572">
              <w:rPr>
                <w:rFonts w:ascii="Arial" w:hAnsi="Arial" w:cs="Arial"/>
                <w:bCs/>
                <w:sz w:val="16"/>
                <w:szCs w:val="16"/>
              </w:rPr>
              <w:t>se standard ruler and compass constructions (perpendicular bisector of a line segment, constructing a perpendicular to a given line from/at a given point, bisecting a given angle); to construct given figures and solve loci problems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FD2B0BA" w14:textId="77777777" w:rsidR="00D419BB" w:rsidRPr="00F729B3" w:rsidRDefault="00D419BB" w:rsidP="00D419B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D28A64" w14:textId="77777777" w:rsidR="00D419BB" w:rsidRPr="00BE2572" w:rsidRDefault="00D419BB" w:rsidP="00D419BB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LO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2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: Trigonometry</w:t>
            </w:r>
          </w:p>
          <w:p w14:paraId="4813E85B" w14:textId="0628633C" w:rsidR="00D419BB" w:rsidRPr="00BE2572" w:rsidRDefault="00D419BB" w:rsidP="00D419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BE2572">
              <w:rPr>
                <w:rFonts w:ascii="Arial" w:hAnsi="Arial" w:cs="Arial"/>
                <w:sz w:val="16"/>
                <w:szCs w:val="16"/>
              </w:rPr>
              <w:t xml:space="preserve"> understand and </w:t>
            </w:r>
            <w:r>
              <w:rPr>
                <w:rFonts w:ascii="Arial" w:hAnsi="Arial" w:cs="Arial"/>
                <w:sz w:val="16"/>
                <w:szCs w:val="16"/>
              </w:rPr>
              <w:t xml:space="preserve">can </w:t>
            </w:r>
            <w:r w:rsidRPr="00BE2572">
              <w:rPr>
                <w:rFonts w:ascii="Arial" w:hAnsi="Arial" w:cs="Arial"/>
                <w:sz w:val="16"/>
                <w:szCs w:val="16"/>
              </w:rPr>
              <w:t>use trigonometry to find missing sides and angles of triangles;</w:t>
            </w:r>
          </w:p>
          <w:p w14:paraId="46C5DEB5" w14:textId="77777777" w:rsidR="00D419BB" w:rsidRDefault="00D419BB" w:rsidP="00D419B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FFD91A8" w14:textId="77777777" w:rsidR="00D419BB" w:rsidRPr="00F729B3" w:rsidRDefault="00D419BB" w:rsidP="00D419BB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 LO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3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: Probability.</w:t>
            </w:r>
          </w:p>
          <w:p w14:paraId="2DC9B3F2" w14:textId="7E8DF77F" w:rsidR="00D419BB" w:rsidRPr="00F729B3" w:rsidRDefault="00D419BB" w:rsidP="00D419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u</w:t>
            </w:r>
            <w:r w:rsidRPr="00F729B3">
              <w:rPr>
                <w:rFonts w:ascii="Arial" w:hAnsi="Arial" w:cs="Arial"/>
                <w:sz w:val="16"/>
                <w:szCs w:val="16"/>
              </w:rPr>
              <w:t>nderstand that empirical unbiased samples tend towards theoretical probability distributions, with increasing sample size;</w:t>
            </w:r>
          </w:p>
          <w:p w14:paraId="2E09238E" w14:textId="04F06415" w:rsidR="00D419BB" w:rsidRPr="00F729B3" w:rsidRDefault="00D419BB" w:rsidP="00D419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can e</w:t>
            </w:r>
            <w:r w:rsidRPr="00F729B3">
              <w:rPr>
                <w:rFonts w:ascii="Arial" w:hAnsi="Arial" w:cs="Arial"/>
                <w:sz w:val="16"/>
                <w:szCs w:val="16"/>
              </w:rPr>
              <w:t>numerate sets and combinations of sets systematically, using tables, grids, Venn diagrams and tree diagrams;</w:t>
            </w:r>
          </w:p>
          <w:p w14:paraId="2FA5D3DB" w14:textId="1856A55A" w:rsidR="00D419BB" w:rsidRPr="00F729B3" w:rsidRDefault="00D419BB" w:rsidP="00D419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know how to c</w:t>
            </w:r>
            <w:r w:rsidRPr="00F729B3">
              <w:rPr>
                <w:rFonts w:ascii="Arial" w:hAnsi="Arial" w:cs="Arial"/>
                <w:sz w:val="16"/>
                <w:szCs w:val="16"/>
              </w:rPr>
              <w:t>onstruct theoretical possibility spaces for single and combined experiments with equally likely outcomes and use these to calculate theoretical probabilities;</w:t>
            </w:r>
          </w:p>
          <w:p w14:paraId="07BD472A" w14:textId="15B4ECE2" w:rsidR="00D419BB" w:rsidRPr="00F729B3" w:rsidRDefault="00D419BB" w:rsidP="00D419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can c</w:t>
            </w:r>
            <w:r w:rsidRPr="00F729B3">
              <w:rPr>
                <w:rFonts w:ascii="Arial" w:hAnsi="Arial" w:cs="Arial"/>
                <w:sz w:val="16"/>
                <w:szCs w:val="16"/>
              </w:rPr>
              <w:t>alculate the probability of independent and dependent combined events, including using tree diagrams and other representations, and know the underlying assumptions;</w:t>
            </w:r>
          </w:p>
          <w:p w14:paraId="75867D73" w14:textId="6E3492F8" w:rsidR="00EC4169" w:rsidRPr="00AD7C0D" w:rsidRDefault="00EC4169" w:rsidP="00183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</w:tcPr>
          <w:p w14:paraId="3370C7F7" w14:textId="77777777" w:rsidR="00562FBD" w:rsidRPr="00F729B3" w:rsidRDefault="00562FBD" w:rsidP="00562FBD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L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O1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: Collecting, Representing and Interpreting Data </w:t>
            </w:r>
          </w:p>
          <w:p w14:paraId="08B42547" w14:textId="77777777" w:rsidR="00562FBD" w:rsidRDefault="00562FBD" w:rsidP="00562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06C068" w14:textId="4DD3F5F6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 c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>alculate measures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>of central tendency (median, mean, mode and modal class) and spread (range, including consideration of outliers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3D89B2B9" w14:textId="77777777" w:rsidR="00562FBD" w:rsidRPr="00F729B3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1B3EB5" w14:textId="77777777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 u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 xml:space="preserve">se and interpret scatter graphs of bivariate data; </w:t>
            </w:r>
          </w:p>
          <w:p w14:paraId="45DC13A7" w14:textId="77777777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879A57" w14:textId="26EADAD7" w:rsidR="00EC4169" w:rsidRPr="00B908DD" w:rsidRDefault="00562FBD" w:rsidP="00562F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 xml:space="preserve"> draw estimated lines of best fit; </w:t>
            </w:r>
          </w:p>
        </w:tc>
        <w:tc>
          <w:tcPr>
            <w:tcW w:w="853" w:type="pct"/>
          </w:tcPr>
          <w:p w14:paraId="4438D54B" w14:textId="1330DCD2" w:rsidR="00EC4169" w:rsidRPr="00EF0D4A" w:rsidRDefault="00EC4169" w:rsidP="0050558F">
            <w:pPr>
              <w:ind w:left="357" w:hanging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pct"/>
          </w:tcPr>
          <w:p w14:paraId="535B8858" w14:textId="31A88211" w:rsidR="00EC4169" w:rsidRPr="00E0503D" w:rsidRDefault="00EC4169" w:rsidP="00DE0BE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pct"/>
          </w:tcPr>
          <w:p w14:paraId="01A3C74A" w14:textId="76CD6C92" w:rsidR="00EC4169" w:rsidRPr="00B908DD" w:rsidRDefault="00EC4169" w:rsidP="006F3BB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798A7999" w14:textId="52090B60" w:rsidR="00EC4169" w:rsidRPr="00B908DD" w:rsidRDefault="00EC4169" w:rsidP="006F3B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169" w:rsidRPr="00AA17A3" w14:paraId="1C9282D9" w14:textId="77777777" w:rsidTr="00AF582B">
        <w:tc>
          <w:tcPr>
            <w:tcW w:w="271" w:type="pct"/>
            <w:vMerge/>
            <w:shd w:val="clear" w:color="auto" w:fill="A6A6A6" w:themeFill="background1" w:themeFillShade="A6"/>
            <w:textDirection w:val="btLr"/>
            <w:vAlign w:val="center"/>
          </w:tcPr>
          <w:p w14:paraId="3023A4B3" w14:textId="77777777" w:rsidR="00EC4169" w:rsidRPr="000821AB" w:rsidRDefault="00EC4169" w:rsidP="006F3BBA">
            <w:pPr>
              <w:ind w:left="113" w:right="113"/>
              <w:jc w:val="center"/>
              <w:rPr>
                <w:rFonts w:asciiTheme="majorHAnsi" w:hAnsiTheme="majorHAnsi" w:cstheme="majorHAnsi"/>
                <w:sz w:val="14"/>
                <w:szCs w:val="14"/>
                <w:highlight w:val="yellow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27239D2" w14:textId="6CD7DC8E" w:rsidR="00EC4169" w:rsidRPr="000821AB" w:rsidRDefault="00EC4169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  <w:r w:rsidRPr="00A5187D">
              <w:rPr>
                <w:rFonts w:asciiTheme="majorHAnsi" w:hAnsiTheme="majorHAnsi" w:cstheme="majorHAnsi"/>
              </w:rPr>
              <w:t>Contextual knowledge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14:paraId="1011235C" w14:textId="77777777" w:rsidR="00D419BB" w:rsidRPr="00BE2572" w:rsidRDefault="00D419BB" w:rsidP="00D419BB">
            <w:pP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</w:pP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LO</w:t>
            </w:r>
            <w:r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2</w:t>
            </w:r>
            <w:r w:rsidRPr="00BE2572">
              <w:rPr>
                <w:rFonts w:ascii="Arial" w:hAnsi="Arial" w:cs="Arial"/>
                <w:b/>
                <w:color w:val="00B0F0"/>
                <w:sz w:val="16"/>
                <w:szCs w:val="16"/>
                <w:u w:val="single"/>
              </w:rPr>
              <w:t>: Trigonometry</w:t>
            </w:r>
          </w:p>
          <w:p w14:paraId="57085554" w14:textId="77777777" w:rsidR="00D419BB" w:rsidRDefault="00D419BB" w:rsidP="00183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can scrutinise a problem and make appropriate choices about whether to use Pythagoras’ Theorem or trigonometry to find missing sides.</w:t>
            </w:r>
          </w:p>
          <w:p w14:paraId="222F9721" w14:textId="77777777" w:rsidR="00D419BB" w:rsidRDefault="00D419BB" w:rsidP="00183A0B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</w:p>
          <w:p w14:paraId="615474B6" w14:textId="77777777" w:rsidR="00562FBD" w:rsidRDefault="00562FBD" w:rsidP="00183A0B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</w:p>
          <w:p w14:paraId="3126603F" w14:textId="16C5875C" w:rsidR="00EC4169" w:rsidRDefault="00D419BB" w:rsidP="00183A0B">
            <w:pPr>
              <w:rPr>
                <w:rFonts w:ascii="Arial" w:hAnsi="Arial" w:cs="Arial"/>
                <w:sz w:val="16"/>
                <w:szCs w:val="16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lastRenderedPageBreak/>
              <w:t>LO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3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: Probability.</w:t>
            </w:r>
          </w:p>
          <w:p w14:paraId="4D7870A8" w14:textId="53530400" w:rsidR="00D419BB" w:rsidRDefault="00D419BB" w:rsidP="00183A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can look at a problem and make an accurate choice about whether it is best solved using a Venn Diagram or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 way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table or a tree diagram.</w:t>
            </w:r>
          </w:p>
          <w:p w14:paraId="5321227A" w14:textId="03166FF1" w:rsidR="00D419BB" w:rsidRPr="00AD7C0D" w:rsidRDefault="00D419BB" w:rsidP="00183A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14:paraId="1B3E98B2" w14:textId="77777777" w:rsidR="00562FBD" w:rsidRPr="00F729B3" w:rsidRDefault="00562FBD" w:rsidP="00562FBD">
            <w:pP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</w:pP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lastRenderedPageBreak/>
              <w:t>L</w:t>
            </w:r>
            <w:r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>O1</w:t>
            </w:r>
            <w:r w:rsidRPr="00F729B3">
              <w:rPr>
                <w:rFonts w:ascii="Arial" w:hAnsi="Arial" w:cs="Arial"/>
                <w:b/>
                <w:color w:val="7030A0"/>
                <w:sz w:val="16"/>
                <w:szCs w:val="16"/>
                <w:u w:val="single"/>
              </w:rPr>
              <w:t xml:space="preserve">: Collecting, Representing and Interpreting Data </w:t>
            </w:r>
          </w:p>
          <w:p w14:paraId="524C4E1E" w14:textId="77777777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 c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>alculate appropriate measures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>of central tendency (median, mean, mode and modal class) and spread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FFD89DE" w14:textId="77777777" w:rsidR="00D50E1E" w:rsidRDefault="00D50E1E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38BBD7" w14:textId="1157CA6E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 can interpret scatter diagrams.</w:t>
            </w:r>
          </w:p>
          <w:p w14:paraId="408B0909" w14:textId="389740D8" w:rsidR="00562FBD" w:rsidRDefault="00562FBD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I can</w:t>
            </w:r>
            <w:r w:rsidRPr="00F729B3">
              <w:rPr>
                <w:rFonts w:ascii="Arial" w:hAnsi="Arial" w:cs="Arial"/>
                <w:bCs/>
                <w:sz w:val="16"/>
                <w:szCs w:val="16"/>
              </w:rPr>
              <w:t xml:space="preserve"> make predictions; interpolate and extrapolate apparent trends while knowing the dangers of so doing;</w:t>
            </w:r>
          </w:p>
          <w:p w14:paraId="25376AA0" w14:textId="30E6879F" w:rsidR="00EC4169" w:rsidRDefault="00EC4169" w:rsidP="00562F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A68493" w14:textId="77777777" w:rsidR="00562FBD" w:rsidRDefault="00562FBD" w:rsidP="00562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347F75" w14:textId="0D00AA1C" w:rsidR="00562FBD" w:rsidRPr="00B908DD" w:rsidRDefault="00562FBD" w:rsidP="00562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2E0A7CE1" w14:textId="77777777" w:rsidR="00EC4169" w:rsidRPr="00EF0D4A" w:rsidRDefault="00EC4169" w:rsidP="0050558F">
            <w:pPr>
              <w:ind w:left="357" w:hanging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14:paraId="63658141" w14:textId="77777777" w:rsidR="00EC4169" w:rsidRPr="00E0503D" w:rsidRDefault="00EC4169" w:rsidP="00DE0BE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481C7953" w14:textId="77777777" w:rsidR="00EC4169" w:rsidRPr="00B908DD" w:rsidRDefault="00EC4169" w:rsidP="006F3BB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9034F5" w:rsidRPr="00AA17A3" w14:paraId="40E965CD" w14:textId="77777777" w:rsidTr="00AF582B">
        <w:tc>
          <w:tcPr>
            <w:tcW w:w="67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F6D3F9" w14:textId="77777777" w:rsidR="009034F5" w:rsidRPr="000821AB" w:rsidRDefault="009034F5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  <w:bookmarkStart w:id="0" w:name="_GoBack"/>
            <w:bookmarkEnd w:id="0"/>
            <w:r w:rsidRPr="00A5187D">
              <w:rPr>
                <w:rFonts w:asciiTheme="majorHAnsi" w:hAnsiTheme="majorHAnsi" w:cstheme="majorHAnsi"/>
              </w:rPr>
              <w:lastRenderedPageBreak/>
              <w:t xml:space="preserve">National Curriculum reference </w:t>
            </w:r>
          </w:p>
        </w:tc>
        <w:tc>
          <w:tcPr>
            <w:tcW w:w="814" w:type="pct"/>
            <w:tcBorders>
              <w:right w:val="single" w:sz="4" w:space="0" w:color="auto"/>
            </w:tcBorders>
          </w:tcPr>
          <w:p w14:paraId="66E8EDA3" w14:textId="208D3ECC" w:rsidR="009034F5" w:rsidRPr="00000118" w:rsidRDefault="00AF582B" w:rsidP="006F3B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Use mathematical language and properties precisely;</w:t>
            </w:r>
          </w:p>
          <w:p w14:paraId="186BDA56" w14:textId="531C7E43" w:rsidR="00AF582B" w:rsidRPr="00000118" w:rsidRDefault="00AF582B" w:rsidP="006F3B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1" w:name="_Hlk146799563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Extend and </w:t>
            </w:r>
            <w:proofErr w:type="spellStart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formalise</w:t>
            </w:r>
            <w:proofErr w:type="spellEnd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 their knowledge of ratio and proportion, including trigonometric ratios, in working with measures and geometry, and in working with proportional relations algebraically and graphically</w:t>
            </w:r>
            <w:bookmarkEnd w:id="1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14:paraId="0A6DF05F" w14:textId="77777777" w:rsidR="00AF582B" w:rsidRPr="00000118" w:rsidRDefault="00AF582B" w:rsidP="006F3BBA">
            <w:pPr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Extend and </w:t>
            </w:r>
            <w:proofErr w:type="spellStart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formalise</w:t>
            </w:r>
            <w:proofErr w:type="spellEnd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 their knowledge of ratio and proportion, including trigonometric ratios, in working with measures and geometry, and in working with proportional relations algebraically and graphically;</w:t>
            </w:r>
            <w:r w:rsidRPr="0000011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1FCB2DB9" w14:textId="5B230394" w:rsidR="00AF582B" w:rsidRPr="00000118" w:rsidRDefault="00AF582B" w:rsidP="006F3B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Reason deductively in geometry, number and algebra, including using geometrical constructions;</w:t>
            </w:r>
          </w:p>
          <w:p w14:paraId="217E2DB9" w14:textId="77777777" w:rsidR="00AF582B" w:rsidRPr="00000118" w:rsidRDefault="00AF582B" w:rsidP="006F3BBA">
            <w:pPr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Explore what can and cannot be inferred in statistical and probabilistic settings, and express their arguments formally;</w:t>
            </w:r>
            <w:r w:rsidRPr="0000011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202D35F6" w14:textId="77777777" w:rsidR="00915D54" w:rsidRPr="00000118" w:rsidRDefault="00AF582B" w:rsidP="006F3BBA">
            <w:pPr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Assess the validity of an argument and the accuracy of a given way of presenting information;</w:t>
            </w:r>
            <w:r w:rsidR="00915D54" w:rsidRPr="0000011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4F5F6930" w14:textId="29E9A5AE" w:rsidR="00AF582B" w:rsidRPr="00000118" w:rsidRDefault="00915D54" w:rsidP="006F3B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Compare lengths, areas and volumes using ratio notation and/or scale factors; make links to similarity (including trigonometric ratios;</w:t>
            </w:r>
          </w:p>
          <w:p w14:paraId="321A8BA0" w14:textId="77777777" w:rsidR="00915D54" w:rsidRPr="00000118" w:rsidRDefault="00915D54" w:rsidP="006F3BBA">
            <w:pPr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Apply Pythagoras’ Theorem and trigonometric ratios to find angles and lengths in right-angled triangles in two dimensional </w:t>
            </w:r>
            <w:proofErr w:type="gramStart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figures ;</w:t>
            </w:r>
            <w:proofErr w:type="gramEnd"/>
            <w:r w:rsidRPr="0000011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5E0A216A" w14:textId="360935AF" w:rsidR="00915D54" w:rsidRPr="00000118" w:rsidRDefault="00915D54" w:rsidP="006F3B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Apply the property that the probabilities of an exhaustive set of mutually exclusive events sum to one;</w:t>
            </w:r>
          </w:p>
          <w:p w14:paraId="41C0E61B" w14:textId="77777777" w:rsidR="00915D54" w:rsidRPr="00000118" w:rsidRDefault="00915D54" w:rsidP="006F3BBA">
            <w:pPr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Use a probability model to predict the outcomes of future experiments; understand that empirical unbiased samples tend towards theoretical probability distributions, with increasing sample size;</w:t>
            </w:r>
            <w:r w:rsidRPr="0000011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173E7106" w14:textId="1E491E43" w:rsidR="00915D54" w:rsidRPr="00000118" w:rsidRDefault="00915D54" w:rsidP="006F3B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Calculate the probability of independent and dependent combined events, including using tree diagrams and other representations, and know the underlying assumptions;</w:t>
            </w:r>
          </w:p>
          <w:p w14:paraId="2B2ED2DF" w14:textId="16C42FCE" w:rsidR="00AF582B" w:rsidRPr="00000118" w:rsidRDefault="00915D54" w:rsidP="00130BB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Infer properties of populations or distributions from a sample, whilst knowing the limitations of sampling;</w:t>
            </w:r>
            <w:r w:rsidR="00130BB3"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 Apply statistics to describe a population;</w:t>
            </w: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14:paraId="13D04EB1" w14:textId="77777777" w:rsidR="00AF582B" w:rsidRPr="00000118" w:rsidRDefault="00AF582B" w:rsidP="00AF58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Use mathematical language and properties precisely;</w:t>
            </w:r>
          </w:p>
          <w:p w14:paraId="41940114" w14:textId="77777777" w:rsidR="00915D54" w:rsidRPr="00000118" w:rsidRDefault="00AF582B" w:rsidP="00AF58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Explore what can and cannot be inferred in statistical and probabilistic settings, and express their arguments formally; Assess the validity of an argument and the accuracy of a given way of presenting information;</w:t>
            </w:r>
          </w:p>
          <w:p w14:paraId="7FA55D57" w14:textId="1F9AAB64" w:rsidR="00130BB3" w:rsidRPr="00000118" w:rsidRDefault="00000118" w:rsidP="00AF582B">
            <w:pPr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Interpret</w:t>
            </w:r>
            <w:r w:rsidR="00915D54"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 and construct tables and line graphs for time series data;</w:t>
            </w:r>
            <w:r w:rsidR="00130BB3" w:rsidRPr="00000118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130BB3"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interpret, </w:t>
            </w:r>
            <w:proofErr w:type="spellStart"/>
            <w:r w:rsidR="00130BB3" w:rsidRPr="00000118">
              <w:rPr>
                <w:rFonts w:ascii="Arial" w:hAnsi="Arial" w:cs="Arial"/>
                <w:sz w:val="16"/>
                <w:szCs w:val="16"/>
                <w:lang w:val="en-US"/>
              </w:rPr>
              <w:t>analyse</w:t>
            </w:r>
            <w:proofErr w:type="spellEnd"/>
            <w:r w:rsidR="00130BB3"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 and compare the distributions of data sets from univariate empirical distributions through appropriate measures of central tendency (including modal class) and spread;</w:t>
            </w:r>
            <w:r w:rsidR="00130BB3" w:rsidRPr="00000118">
              <w:rPr>
                <w:rFonts w:ascii="Arial" w:eastAsia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08615A6B" w14:textId="2A4ACF31" w:rsidR="00AF582B" w:rsidRPr="00000118" w:rsidRDefault="00130BB3" w:rsidP="00AF58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Apply statistics to describe a population;</w:t>
            </w:r>
          </w:p>
          <w:p w14:paraId="60A64AC1" w14:textId="0CF4649A" w:rsidR="00130BB3" w:rsidRPr="00000118" w:rsidRDefault="00130BB3" w:rsidP="00AF58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Use and interpret scatter graphs of bivariate data; </w:t>
            </w:r>
            <w:proofErr w:type="spellStart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 w:rsidRPr="00000118">
              <w:rPr>
                <w:rFonts w:ascii="Arial" w:hAnsi="Arial" w:cs="Arial"/>
                <w:sz w:val="16"/>
                <w:szCs w:val="16"/>
                <w:lang w:val="en-US"/>
              </w:rPr>
              <w:t xml:space="preserve"> correlation and know that it does not indicate causation; draw estimated lines of best fit; make predictions; interpolate and extrapolate apparent trends whilst knowing the dangers of so doing.</w:t>
            </w:r>
          </w:p>
          <w:p w14:paraId="77F0CA21" w14:textId="77777777" w:rsidR="00130BB3" w:rsidRPr="00000118" w:rsidRDefault="00130BB3" w:rsidP="00AF58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DA00C33" w14:textId="77777777" w:rsidR="00AF582B" w:rsidRPr="00000118" w:rsidRDefault="00AF582B" w:rsidP="00AF58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E5C7F91" w14:textId="77777777" w:rsidR="009034F5" w:rsidRPr="00000118" w:rsidRDefault="009034F5" w:rsidP="006F3BBA">
            <w:pPr>
              <w:pStyle w:val="ListParagraph"/>
              <w:numPr>
                <w:ilvl w:val="0"/>
                <w:numId w:val="0"/>
              </w:numPr>
              <w:ind w:left="19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14:paraId="7D96AD3F" w14:textId="77777777" w:rsidR="009034F5" w:rsidRPr="00AA17A3" w:rsidRDefault="009034F5" w:rsidP="006F3BBA">
            <w:pPr>
              <w:pStyle w:val="ListParagraph"/>
              <w:numPr>
                <w:ilvl w:val="0"/>
                <w:numId w:val="0"/>
              </w:numPr>
              <w:ind w:left="195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18814658" w14:textId="77777777" w:rsidR="009034F5" w:rsidRPr="00AA17A3" w:rsidRDefault="009034F5" w:rsidP="006F3BBA">
            <w:pPr>
              <w:pStyle w:val="ListParagraph"/>
              <w:numPr>
                <w:ilvl w:val="0"/>
                <w:numId w:val="0"/>
              </w:numPr>
              <w:ind w:left="195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14:paraId="6A0700F6" w14:textId="77777777" w:rsidR="009034F5" w:rsidRDefault="009034F5" w:rsidP="006F3BBA">
            <w:pPr>
              <w:pStyle w:val="ListParagraph"/>
              <w:numPr>
                <w:ilvl w:val="0"/>
                <w:numId w:val="0"/>
              </w:numPr>
              <w:ind w:left="195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2746C92" w14:textId="508DC68D" w:rsidR="009034F5" w:rsidRPr="00AA17A3" w:rsidRDefault="009034F5" w:rsidP="006F3BBA">
            <w:pPr>
              <w:pStyle w:val="ListParagraph"/>
              <w:numPr>
                <w:ilvl w:val="0"/>
                <w:numId w:val="0"/>
              </w:numPr>
              <w:ind w:left="195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034F5" w:rsidRPr="00AA17A3" w14:paraId="2F330E55" w14:textId="77777777" w:rsidTr="009034F5">
        <w:tc>
          <w:tcPr>
            <w:tcW w:w="673" w:type="pct"/>
            <w:gridSpan w:val="2"/>
            <w:vMerge/>
            <w:shd w:val="clear" w:color="auto" w:fill="F2F2F2" w:themeFill="background1" w:themeFillShade="F2"/>
            <w:vAlign w:val="center"/>
          </w:tcPr>
          <w:p w14:paraId="296B3827" w14:textId="77777777" w:rsidR="009034F5" w:rsidRPr="000821AB" w:rsidRDefault="009034F5" w:rsidP="006F3BBA">
            <w:pPr>
              <w:pStyle w:val="Tabletex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4327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01E3472" w14:textId="77777777" w:rsidR="009034F5" w:rsidRPr="00187E12" w:rsidRDefault="009034F5" w:rsidP="009034F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34"/>
              </w:tabs>
              <w:autoSpaceDE w:val="0"/>
              <w:autoSpaceDN w:val="0"/>
              <w:ind w:left="0" w:firstLine="0"/>
              <w:rPr>
                <w:rFonts w:ascii="Wingdings" w:eastAsia="Arial" w:hAnsi="Wingdings" w:cs="Arial"/>
                <w:color w:val="407191"/>
                <w:sz w:val="16"/>
                <w:szCs w:val="16"/>
                <w:lang w:val="en-US"/>
              </w:rPr>
            </w:pP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develop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their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mathematical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knowledge,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in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part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through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solving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problems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and evaluating the outcomes, including multi-step problems</w:t>
            </w:r>
          </w:p>
          <w:p w14:paraId="71CEC5C3" w14:textId="77777777" w:rsidR="009034F5" w:rsidRPr="00187E12" w:rsidRDefault="009034F5" w:rsidP="009034F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ind w:left="0" w:firstLine="0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develop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their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use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of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formal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mathematical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knowledge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to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interpret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and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solve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problems, including in financial contexts</w:t>
            </w:r>
          </w:p>
          <w:p w14:paraId="2485CD91" w14:textId="77777777" w:rsidR="009034F5" w:rsidRPr="00187E12" w:rsidRDefault="009034F5" w:rsidP="009034F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ind w:left="0" w:firstLine="0"/>
              <w:rPr>
                <w:rFonts w:ascii="Arial" w:eastAsia="Arial" w:hAnsi="Arial" w:cs="Arial"/>
                <w:spacing w:val="-2"/>
                <w:sz w:val="16"/>
                <w:szCs w:val="16"/>
                <w:lang w:val="en-US"/>
              </w:rPr>
            </w:pP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make</w:t>
            </w:r>
            <w:r w:rsidRPr="00187E12">
              <w:rPr>
                <w:rFonts w:ascii="Arial" w:eastAsia="Arial" w:hAnsi="Arial" w:cs="Arial"/>
                <w:spacing w:val="-5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and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use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connections</w:t>
            </w:r>
            <w:r w:rsidRPr="00187E12">
              <w:rPr>
                <w:rFonts w:ascii="Arial" w:eastAsia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between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different</w:t>
            </w:r>
            <w:r w:rsidRPr="00187E12">
              <w:rPr>
                <w:rFonts w:ascii="Arial" w:eastAsia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parts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of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mathematics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to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solve</w:t>
            </w:r>
            <w:r w:rsidRPr="00187E12">
              <w:rPr>
                <w:rFonts w:ascii="Arial" w:eastAsia="Arial" w:hAnsi="Arial" w:cs="Arial"/>
                <w:spacing w:val="-2"/>
                <w:sz w:val="16"/>
                <w:szCs w:val="16"/>
                <w:lang w:val="en-US"/>
              </w:rPr>
              <w:t xml:space="preserve"> problems</w:t>
            </w:r>
          </w:p>
          <w:p w14:paraId="3C2BF3BD" w14:textId="1C38DAE0" w:rsidR="009034F5" w:rsidRPr="00187E12" w:rsidRDefault="009034F5" w:rsidP="009034F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ind w:left="0" w:firstLine="0"/>
              <w:rPr>
                <w:rFonts w:ascii="Wingdings" w:eastAsia="Arial" w:hAnsi="Wingdings" w:cs="Arial"/>
                <w:color w:val="407191"/>
                <w:sz w:val="16"/>
                <w:szCs w:val="16"/>
                <w:lang w:val="en-US"/>
              </w:rPr>
            </w:pP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model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situations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mathematically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and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express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the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results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using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range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of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formal mathematical representations, reflecting on how their solutions may have been affected </w:t>
            </w:r>
            <w:r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  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by any modelling assumptions</w:t>
            </w:r>
          </w:p>
          <w:p w14:paraId="7D327F1C" w14:textId="77777777" w:rsidR="009034F5" w:rsidRPr="00187E12" w:rsidRDefault="009034F5" w:rsidP="009034F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33"/>
              </w:tabs>
              <w:autoSpaceDE w:val="0"/>
              <w:autoSpaceDN w:val="0"/>
              <w:ind w:left="0" w:firstLine="0"/>
              <w:rPr>
                <w:rFonts w:ascii="Wingdings" w:eastAsia="Arial" w:hAnsi="Wingdings" w:cs="Arial"/>
                <w:color w:val="407191"/>
                <w:sz w:val="16"/>
                <w:szCs w:val="16"/>
                <w:lang w:val="en-US"/>
              </w:rPr>
            </w:pP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select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appropriate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concepts,</w:t>
            </w:r>
            <w:r w:rsidRPr="00187E12">
              <w:rPr>
                <w:rFonts w:ascii="Arial" w:eastAsia="Arial" w:hAnsi="Arial" w:cs="Arial"/>
                <w:spacing w:val="-3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methods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and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techniques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to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apply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to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unfamiliar</w:t>
            </w:r>
            <w:r w:rsidRPr="00187E12">
              <w:rPr>
                <w:rFonts w:ascii="Arial" w:eastAsia="Arial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and</w:t>
            </w:r>
            <w:r w:rsidRPr="00187E12">
              <w:rPr>
                <w:rFonts w:ascii="Arial" w:eastAsia="Arial" w:hAnsi="Arial" w:cs="Arial"/>
                <w:spacing w:val="-4"/>
                <w:sz w:val="16"/>
                <w:szCs w:val="16"/>
                <w:lang w:val="en-US"/>
              </w:rPr>
              <w:t xml:space="preserve"> </w:t>
            </w:r>
            <w:r w:rsidRPr="00187E12">
              <w:rPr>
                <w:rFonts w:ascii="Arial" w:eastAsia="Arial" w:hAnsi="Arial" w:cs="Arial"/>
                <w:sz w:val="16"/>
                <w:szCs w:val="16"/>
                <w:lang w:val="en-US"/>
              </w:rPr>
              <w:t>non- routine problems; interpret their solution in the context of the given problem.</w:t>
            </w:r>
          </w:p>
          <w:p w14:paraId="1C602333" w14:textId="77777777" w:rsidR="009034F5" w:rsidRDefault="009034F5" w:rsidP="006F3BBA">
            <w:pPr>
              <w:pStyle w:val="ListParagraph"/>
              <w:numPr>
                <w:ilvl w:val="0"/>
                <w:numId w:val="0"/>
              </w:numPr>
              <w:ind w:left="195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0EE9DDAD" w14:textId="52E8E625" w:rsidR="00482281" w:rsidRPr="00BE2572" w:rsidRDefault="00482281" w:rsidP="00482281">
      <w:pPr>
        <w:rPr>
          <w:rFonts w:ascii="Arial" w:hAnsi="Arial" w:cs="Arial"/>
          <w:b/>
          <w:color w:val="00B0F0"/>
          <w:sz w:val="16"/>
          <w:szCs w:val="16"/>
          <w:u w:val="single"/>
        </w:rPr>
      </w:pPr>
    </w:p>
    <w:p w14:paraId="58E9E826" w14:textId="77777777" w:rsidR="006F3BBA" w:rsidRDefault="006F3BBA"/>
    <w:sectPr w:rsidR="006F3BBA" w:rsidSect="006F3BBA">
      <w:headerReference w:type="default" r:id="rId7"/>
      <w:pgSz w:w="17294" w:h="25912" w:code="28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23BA" w14:textId="77777777" w:rsidR="00A7425D" w:rsidRDefault="00A7425D" w:rsidP="0042223B">
      <w:pPr>
        <w:spacing w:after="0" w:line="240" w:lineRule="auto"/>
      </w:pPr>
      <w:r>
        <w:separator/>
      </w:r>
    </w:p>
  </w:endnote>
  <w:endnote w:type="continuationSeparator" w:id="0">
    <w:p w14:paraId="7585E6BD" w14:textId="77777777" w:rsidR="00A7425D" w:rsidRDefault="00A7425D" w:rsidP="0042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BDBC" w14:textId="77777777" w:rsidR="00A7425D" w:rsidRDefault="00A7425D" w:rsidP="0042223B">
      <w:pPr>
        <w:spacing w:after="0" w:line="240" w:lineRule="auto"/>
      </w:pPr>
      <w:r>
        <w:separator/>
      </w:r>
    </w:p>
  </w:footnote>
  <w:footnote w:type="continuationSeparator" w:id="0">
    <w:p w14:paraId="1D7CCAC3" w14:textId="77777777" w:rsidR="00A7425D" w:rsidRDefault="00A7425D" w:rsidP="0042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DE35" w14:textId="629A3B7E" w:rsidR="0042223B" w:rsidRPr="00AA17A3" w:rsidRDefault="00597125" w:rsidP="0042223B">
    <w:pPr>
      <w:pStyle w:val="Heading2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Year 11</w:t>
    </w:r>
    <w:r w:rsidR="00257866">
      <w:rPr>
        <w:rFonts w:asciiTheme="majorHAnsi" w:hAnsiTheme="majorHAnsi" w:cstheme="majorHAnsi"/>
      </w:rPr>
      <w:t xml:space="preserve"> </w:t>
    </w:r>
    <w:r w:rsidR="0042223B" w:rsidRPr="00AA17A3">
      <w:rPr>
        <w:rFonts w:asciiTheme="majorHAnsi" w:hAnsiTheme="majorHAnsi" w:cstheme="majorHAnsi"/>
      </w:rPr>
      <w:t xml:space="preserve">- </w:t>
    </w:r>
    <w:r w:rsidR="0042223B">
      <w:rPr>
        <w:rFonts w:asciiTheme="majorHAnsi" w:hAnsiTheme="majorHAnsi" w:cstheme="majorHAnsi"/>
      </w:rPr>
      <w:t>mathematics</w:t>
    </w:r>
  </w:p>
  <w:p w14:paraId="7F7940DA" w14:textId="77777777" w:rsidR="0042223B" w:rsidRDefault="0042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070"/>
    <w:multiLevelType w:val="hybridMultilevel"/>
    <w:tmpl w:val="DDB4E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029"/>
    <w:multiLevelType w:val="hybridMultilevel"/>
    <w:tmpl w:val="E5546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43B"/>
    <w:multiLevelType w:val="hybridMultilevel"/>
    <w:tmpl w:val="A844D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B34D0"/>
    <w:multiLevelType w:val="hybridMultilevel"/>
    <w:tmpl w:val="84DEC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57EAC"/>
    <w:multiLevelType w:val="hybridMultilevel"/>
    <w:tmpl w:val="71E00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A60C0"/>
    <w:multiLevelType w:val="hybridMultilevel"/>
    <w:tmpl w:val="C17C48F2"/>
    <w:lvl w:ilvl="0" w:tplc="A06A94F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36393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57C9A"/>
    <w:multiLevelType w:val="hybridMultilevel"/>
    <w:tmpl w:val="EEF85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EC5CD1"/>
    <w:multiLevelType w:val="hybridMultilevel"/>
    <w:tmpl w:val="08724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4F48"/>
    <w:multiLevelType w:val="hybridMultilevel"/>
    <w:tmpl w:val="86D87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E3C9B"/>
    <w:multiLevelType w:val="hybridMultilevel"/>
    <w:tmpl w:val="7116EBCC"/>
    <w:lvl w:ilvl="0" w:tplc="A380F450">
      <w:numFmt w:val="bullet"/>
      <w:lvlText w:val="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7191"/>
        <w:spacing w:val="0"/>
        <w:w w:val="100"/>
        <w:sz w:val="24"/>
        <w:szCs w:val="24"/>
        <w:lang w:val="en-US" w:eastAsia="en-US" w:bidi="ar-SA"/>
      </w:rPr>
    </w:lvl>
    <w:lvl w:ilvl="1" w:tplc="4148EDB6">
      <w:numFmt w:val="bullet"/>
      <w:lvlText w:val=""/>
      <w:lvlJc w:val="left"/>
      <w:pPr>
        <w:ind w:left="13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87C"/>
        <w:spacing w:val="0"/>
        <w:w w:val="100"/>
        <w:sz w:val="24"/>
        <w:szCs w:val="24"/>
        <w:lang w:val="en-US" w:eastAsia="en-US" w:bidi="ar-SA"/>
      </w:rPr>
    </w:lvl>
    <w:lvl w:ilvl="2" w:tplc="1A42A4A6">
      <w:numFmt w:val="bullet"/>
      <w:lvlText w:val="•"/>
      <w:lvlJc w:val="left"/>
      <w:pPr>
        <w:ind w:left="2251" w:hanging="425"/>
      </w:pPr>
      <w:rPr>
        <w:rFonts w:hint="default"/>
        <w:lang w:val="en-US" w:eastAsia="en-US" w:bidi="ar-SA"/>
      </w:rPr>
    </w:lvl>
    <w:lvl w:ilvl="3" w:tplc="E0FA89F6">
      <w:numFmt w:val="bullet"/>
      <w:lvlText w:val="•"/>
      <w:lvlJc w:val="left"/>
      <w:pPr>
        <w:ind w:left="3203" w:hanging="425"/>
      </w:pPr>
      <w:rPr>
        <w:rFonts w:hint="default"/>
        <w:lang w:val="en-US" w:eastAsia="en-US" w:bidi="ar-SA"/>
      </w:rPr>
    </w:lvl>
    <w:lvl w:ilvl="4" w:tplc="1980BA6E">
      <w:numFmt w:val="bullet"/>
      <w:lvlText w:val="•"/>
      <w:lvlJc w:val="left"/>
      <w:pPr>
        <w:ind w:left="4155" w:hanging="425"/>
      </w:pPr>
      <w:rPr>
        <w:rFonts w:hint="default"/>
        <w:lang w:val="en-US" w:eastAsia="en-US" w:bidi="ar-SA"/>
      </w:rPr>
    </w:lvl>
    <w:lvl w:ilvl="5" w:tplc="C7F6E1C4">
      <w:numFmt w:val="bullet"/>
      <w:lvlText w:val="•"/>
      <w:lvlJc w:val="left"/>
      <w:pPr>
        <w:ind w:left="5107" w:hanging="425"/>
      </w:pPr>
      <w:rPr>
        <w:rFonts w:hint="default"/>
        <w:lang w:val="en-US" w:eastAsia="en-US" w:bidi="ar-SA"/>
      </w:rPr>
    </w:lvl>
    <w:lvl w:ilvl="6" w:tplc="ACD88D22">
      <w:numFmt w:val="bullet"/>
      <w:lvlText w:val="•"/>
      <w:lvlJc w:val="left"/>
      <w:pPr>
        <w:ind w:left="6059" w:hanging="425"/>
      </w:pPr>
      <w:rPr>
        <w:rFonts w:hint="default"/>
        <w:lang w:val="en-US" w:eastAsia="en-US" w:bidi="ar-SA"/>
      </w:rPr>
    </w:lvl>
    <w:lvl w:ilvl="7" w:tplc="FA9E28CA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 w:tplc="29A4E796">
      <w:numFmt w:val="bullet"/>
      <w:lvlText w:val="•"/>
      <w:lvlJc w:val="left"/>
      <w:pPr>
        <w:ind w:left="7962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5D4B5D55"/>
    <w:multiLevelType w:val="hybridMultilevel"/>
    <w:tmpl w:val="7CE28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CE0C08"/>
    <w:multiLevelType w:val="hybridMultilevel"/>
    <w:tmpl w:val="76A4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C633B"/>
    <w:multiLevelType w:val="hybridMultilevel"/>
    <w:tmpl w:val="2B4C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5F"/>
    <w:rsid w:val="00000118"/>
    <w:rsid w:val="00001F8A"/>
    <w:rsid w:val="00003161"/>
    <w:rsid w:val="000644B8"/>
    <w:rsid w:val="00066122"/>
    <w:rsid w:val="0007050F"/>
    <w:rsid w:val="000821AB"/>
    <w:rsid w:val="000867D4"/>
    <w:rsid w:val="000C1A78"/>
    <w:rsid w:val="000C338B"/>
    <w:rsid w:val="000D26D3"/>
    <w:rsid w:val="000F5B87"/>
    <w:rsid w:val="00130BB3"/>
    <w:rsid w:val="00172B64"/>
    <w:rsid w:val="00183662"/>
    <w:rsid w:val="00183A0B"/>
    <w:rsid w:val="001C0823"/>
    <w:rsid w:val="001D0747"/>
    <w:rsid w:val="001D1992"/>
    <w:rsid w:val="001E526F"/>
    <w:rsid w:val="001F29E2"/>
    <w:rsid w:val="00215F43"/>
    <w:rsid w:val="0023281A"/>
    <w:rsid w:val="00257866"/>
    <w:rsid w:val="00266F19"/>
    <w:rsid w:val="0027463D"/>
    <w:rsid w:val="00276F4B"/>
    <w:rsid w:val="0029098B"/>
    <w:rsid w:val="002B45F9"/>
    <w:rsid w:val="002F0EB6"/>
    <w:rsid w:val="003001A4"/>
    <w:rsid w:val="00324E24"/>
    <w:rsid w:val="0033658F"/>
    <w:rsid w:val="00346B14"/>
    <w:rsid w:val="00385D37"/>
    <w:rsid w:val="003D0BA6"/>
    <w:rsid w:val="003E3AF5"/>
    <w:rsid w:val="004019CD"/>
    <w:rsid w:val="0042223B"/>
    <w:rsid w:val="00463EB9"/>
    <w:rsid w:val="004733E7"/>
    <w:rsid w:val="00482281"/>
    <w:rsid w:val="004E1A55"/>
    <w:rsid w:val="0050558F"/>
    <w:rsid w:val="00506557"/>
    <w:rsid w:val="00542CB7"/>
    <w:rsid w:val="0055320F"/>
    <w:rsid w:val="00562FBD"/>
    <w:rsid w:val="0059195F"/>
    <w:rsid w:val="00594378"/>
    <w:rsid w:val="00597125"/>
    <w:rsid w:val="005B6D2A"/>
    <w:rsid w:val="006E13EC"/>
    <w:rsid w:val="006F3BBA"/>
    <w:rsid w:val="007560B9"/>
    <w:rsid w:val="007A738E"/>
    <w:rsid w:val="007F6A41"/>
    <w:rsid w:val="00805331"/>
    <w:rsid w:val="008438BE"/>
    <w:rsid w:val="0085341B"/>
    <w:rsid w:val="008B6172"/>
    <w:rsid w:val="008C1EB0"/>
    <w:rsid w:val="008C36BF"/>
    <w:rsid w:val="008F5045"/>
    <w:rsid w:val="008F7A1B"/>
    <w:rsid w:val="009034F5"/>
    <w:rsid w:val="00915D54"/>
    <w:rsid w:val="009338B8"/>
    <w:rsid w:val="0097313B"/>
    <w:rsid w:val="00983BCB"/>
    <w:rsid w:val="009A4A1A"/>
    <w:rsid w:val="009A597A"/>
    <w:rsid w:val="00A30F52"/>
    <w:rsid w:val="00A5187D"/>
    <w:rsid w:val="00A7425D"/>
    <w:rsid w:val="00AA17A3"/>
    <w:rsid w:val="00AD7C0D"/>
    <w:rsid w:val="00AE12C6"/>
    <w:rsid w:val="00AF582B"/>
    <w:rsid w:val="00AF6547"/>
    <w:rsid w:val="00B15B3F"/>
    <w:rsid w:val="00B4462D"/>
    <w:rsid w:val="00B5227A"/>
    <w:rsid w:val="00B56120"/>
    <w:rsid w:val="00B658E1"/>
    <w:rsid w:val="00B83812"/>
    <w:rsid w:val="00B908DD"/>
    <w:rsid w:val="00BA02C2"/>
    <w:rsid w:val="00BA28B7"/>
    <w:rsid w:val="00BE2572"/>
    <w:rsid w:val="00BE3BD0"/>
    <w:rsid w:val="00C027CD"/>
    <w:rsid w:val="00C10C98"/>
    <w:rsid w:val="00C50F06"/>
    <w:rsid w:val="00C8145D"/>
    <w:rsid w:val="00CC0C5F"/>
    <w:rsid w:val="00CD3D97"/>
    <w:rsid w:val="00CF55D2"/>
    <w:rsid w:val="00D02227"/>
    <w:rsid w:val="00D038CC"/>
    <w:rsid w:val="00D21D4F"/>
    <w:rsid w:val="00D419BB"/>
    <w:rsid w:val="00D50E1E"/>
    <w:rsid w:val="00D91AB2"/>
    <w:rsid w:val="00DC0ABC"/>
    <w:rsid w:val="00DC1AD5"/>
    <w:rsid w:val="00DD27E1"/>
    <w:rsid w:val="00DE0BEC"/>
    <w:rsid w:val="00DF1006"/>
    <w:rsid w:val="00E0503D"/>
    <w:rsid w:val="00E34276"/>
    <w:rsid w:val="00E72A68"/>
    <w:rsid w:val="00EC4169"/>
    <w:rsid w:val="00ED29D7"/>
    <w:rsid w:val="00EF0D4A"/>
    <w:rsid w:val="00F06CEC"/>
    <w:rsid w:val="00F60303"/>
    <w:rsid w:val="00F748FD"/>
    <w:rsid w:val="00F92EB7"/>
    <w:rsid w:val="00F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1F01"/>
  <w15:chartTrackingRefBased/>
  <w15:docId w15:val="{E2A16E9C-8CA9-4CFF-B2B0-A5F5D19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95F"/>
    <w:pPr>
      <w:keepNext/>
      <w:keepLines/>
      <w:spacing w:before="120" w:after="60"/>
      <w:outlineLvl w:val="1"/>
    </w:pPr>
    <w:rPr>
      <w:rFonts w:ascii="Calibri" w:eastAsiaTheme="majorEastAsia" w:hAnsi="Calibri" w:cstheme="majorBidi"/>
      <w:b/>
      <w:color w:val="EC008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95F"/>
    <w:rPr>
      <w:rFonts w:ascii="Calibri" w:eastAsiaTheme="majorEastAsia" w:hAnsi="Calibri" w:cstheme="majorBidi"/>
      <w:b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95F"/>
    <w:pPr>
      <w:numPr>
        <w:numId w:val="1"/>
      </w:numPr>
      <w:ind w:left="357" w:hanging="357"/>
      <w:contextualSpacing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59195F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3B"/>
  </w:style>
  <w:style w:type="paragraph" w:styleId="Footer">
    <w:name w:val="footer"/>
    <w:basedOn w:val="Normal"/>
    <w:link w:val="FooterChar"/>
    <w:uiPriority w:val="99"/>
    <w:unhideWhenUsed/>
    <w:rsid w:val="00422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3B"/>
  </w:style>
  <w:style w:type="paragraph" w:styleId="NormalWeb">
    <w:name w:val="Normal (Web)"/>
    <w:basedOn w:val="Normal"/>
    <w:uiPriority w:val="99"/>
    <w:semiHidden/>
    <w:unhideWhenUsed/>
    <w:rsid w:val="0059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Crum</dc:creator>
  <cp:keywords/>
  <dc:description/>
  <cp:lastModifiedBy>Afza Fatima</cp:lastModifiedBy>
  <cp:revision>2</cp:revision>
  <dcterms:created xsi:type="dcterms:W3CDTF">2023-10-02T10:02:00Z</dcterms:created>
  <dcterms:modified xsi:type="dcterms:W3CDTF">2023-10-02T10:02:00Z</dcterms:modified>
</cp:coreProperties>
</file>